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left"/>
      </w:pPr>
      <w:r>
        <w:rPr>
          <w:rFonts w:ascii="Aptos" w:hAnsi="Aptos"/>
          <w:b/>
          <w:color w:val="31495C"/>
          <w:sz w:val="40"/>
        </w:rPr>
        <w:t>Physician, Heal Thyself Audit</w:t>
      </w:r>
    </w:p>
    <w:p>
      <w:pPr>
        <w:spacing w:after="60"/>
      </w:pPr>
      <w:r>
        <w:rPr>
          <w:rFonts w:ascii="Aptos" w:hAnsi="Aptos"/>
          <w:b w:val="0"/>
          <w:color w:val="5A5A5A"/>
          <w:sz w:val="18"/>
        </w:rPr>
        <w:t>Standing on the Ledge Worksheet | v1.0 | March 17, 2026</w:t>
      </w:r>
    </w:p>
    <w:p>
      <w:pPr>
        <w:spacing w:after="100"/>
      </w:pPr>
      <w:r>
        <w:rPr>
          <w:rFonts w:ascii="Aptos" w:hAnsi="Aptos"/>
          <w:b w:val="0"/>
          <w:color w:val="31495C"/>
          <w:sz w:val="20"/>
        </w:rPr>
        <w:t>A self-audit for contradictions, drift, and neglected maintenance.</w:t>
      </w:r>
    </w:p>
    <w:tbl>
      <w:tblPr>
        <w:tblW w:type="auto" w:w="0"/>
        <w:jc w:val="center"/>
        <w:tblLayout w:type="autofit"/>
        <w:tblLook w:firstColumn="1" w:firstRow="1" w:lastColumn="0" w:lastRow="0" w:noHBand="0" w:noVBand="1" w:val="04A0"/>
      </w:tblPr>
      <w:tblGrid>
        <w:gridCol w:w="10080"/>
      </w:tblGrid>
      <w:tr>
        <w:tc>
          <w:tcPr>
            <w:tcW w:type="dxa" w:w="10080"/>
            <w:shd w:fill="F3F5F7"/>
            <w:tcBorders>
              <w:top w:val="single" w:sz="8" w:color="AAB7C4" w:space="0"/>
              <w:left w:val="single" w:sz="8" w:color="AAB7C4" w:space="0"/>
              <w:bottom w:val="single" w:sz="8" w:color="AAB7C4" w:space="0"/>
              <w:right w:val="single" w:sz="8" w:color="AAB7C4" w:space="0"/>
            </w:tcBorders>
            <w:vAlign w:val="center"/>
          </w:tcPr>
          <w:p>
            <w:pPr>
              <w:spacing w:after="20"/>
            </w:pPr>
            <w:r>
              <w:rPr>
                <w:rFonts w:ascii="Aptos" w:hAnsi="Aptos"/>
                <w:b/>
                <w:color w:val="31495C"/>
                <w:sz w:val="20"/>
              </w:rPr>
              <w:t>Important disclaimer</w:t>
            </w:r>
          </w:p>
          <w:p>
            <w:r>
              <w:rPr>
                <w:rFonts w:ascii="Aptos" w:hAnsi="Aptos"/>
                <w:b w:val="0"/>
                <w:sz w:val="18"/>
              </w:rPr>
              <w:t>For educational, reflective, and self-guided use only. Not a substitute for medical care, mental health treatment, legal advice, crisis intervention, or financial advice. Stop if distress increases. If you are in immediate danger or may harm yourself or someone else, contact local emergency services or a crisis line right away.</w:t>
            </w:r>
          </w:p>
        </w:tc>
      </w:tr>
    </w:tbl>
    <w:p/>
    <w:p>
      <w:pPr>
        <w:spacing w:after="80"/>
      </w:pPr>
      <w:r>
        <w:rPr>
          <w:rFonts w:ascii="Aptos" w:hAnsi="Aptos"/>
          <w:b w:val="0"/>
          <w:sz w:val="21"/>
        </w:rPr>
        <w:t>This is not for self-punishment. It is for catching the gap between what you say matters and what your current pattern actually shows.</w:t>
      </w:r>
    </w:p>
    <w:p>
      <w:pPr>
        <w:pStyle w:val="Heading1"/>
        <w:spacing w:before="80" w:after="60"/>
      </w:pPr>
      <w:r>
        <w:rPr>
          <w:rFonts w:ascii="Aptos" w:hAnsi="Aptos"/>
          <w:b/>
          <w:color w:val="31495C"/>
          <w:sz w:val="27"/>
        </w:rPr>
        <w:t>Reality check</w:t>
      </w:r>
    </w:p>
    <w:tbl>
      <w:tblPr>
        <w:tblStyle w:val="TableGrid"/>
        <w:tblW w:type="auto" w:w="0"/>
        <w:jc w:val="center"/>
        <w:tblLayout w:type="fixed"/>
        <w:tblLook w:firstColumn="1" w:firstRow="1" w:lastColumn="0" w:lastRow="0" w:noHBand="0" w:noVBand="1" w:val="04A0"/>
      </w:tblPr>
      <w:tblGrid>
        <w:gridCol w:w="3360"/>
        <w:gridCol w:w="3360"/>
        <w:gridCol w:w="3360"/>
      </w:tblGrid>
      <w:tr>
        <w:tc>
          <w:tcPr>
            <w:tcW w:type="dxa" w:w="1728"/>
            <w:shd w:fill="D9E2F3"/>
            <w:tcBorders>
              <w:top w:val="single" w:sz="8" w:color="AAB7C4" w:space="0"/>
              <w:left w:val="single" w:sz="8" w:color="AAB7C4" w:space="0"/>
              <w:bottom w:val="single" w:sz="8" w:color="AAB7C4" w:space="0"/>
              <w:right w:val="single" w:sz="8" w:color="AAB7C4" w:space="0"/>
            </w:tcBorders>
            <w:vAlign w:val="center"/>
          </w:tcPr>
          <w:p>
            <w:pPr>
              <w:spacing w:after="20"/>
            </w:pPr>
            <w:r>
              <w:rPr>
                <w:rFonts w:ascii="Aptos" w:hAnsi="Aptos"/>
                <w:b/>
                <w:color w:val="31495C"/>
                <w:sz w:val="18"/>
              </w:rPr>
              <w:t>Area</w:t>
            </w:r>
          </w:p>
        </w:tc>
        <w:tc>
          <w:tcPr>
            <w:tcW w:type="dxa" w:w="3816"/>
            <w:shd w:fill="D9E2F3"/>
            <w:tcBorders>
              <w:top w:val="single" w:sz="8" w:color="AAB7C4" w:space="0"/>
              <w:left w:val="single" w:sz="8" w:color="AAB7C4" w:space="0"/>
              <w:bottom w:val="single" w:sz="8" w:color="AAB7C4" w:space="0"/>
              <w:right w:val="single" w:sz="8" w:color="AAB7C4" w:space="0"/>
            </w:tcBorders>
            <w:vAlign w:val="center"/>
          </w:tcPr>
          <w:p>
            <w:pPr>
              <w:spacing w:after="20"/>
            </w:pPr>
            <w:r>
              <w:rPr>
                <w:rFonts w:ascii="Aptos" w:hAnsi="Aptos"/>
                <w:b/>
                <w:color w:val="31495C"/>
                <w:sz w:val="18"/>
              </w:rPr>
              <w:t>What I say matters</w:t>
            </w:r>
          </w:p>
        </w:tc>
        <w:tc>
          <w:tcPr>
            <w:tcW w:type="dxa" w:w="3816"/>
            <w:shd w:fill="D9E2F3"/>
            <w:tcBorders>
              <w:top w:val="single" w:sz="8" w:color="AAB7C4" w:space="0"/>
              <w:left w:val="single" w:sz="8" w:color="AAB7C4" w:space="0"/>
              <w:bottom w:val="single" w:sz="8" w:color="AAB7C4" w:space="0"/>
              <w:right w:val="single" w:sz="8" w:color="AAB7C4" w:space="0"/>
            </w:tcBorders>
            <w:vAlign w:val="center"/>
          </w:tcPr>
          <w:p>
            <w:pPr>
              <w:spacing w:after="20"/>
            </w:pPr>
            <w:r>
              <w:rPr>
                <w:rFonts w:ascii="Aptos" w:hAnsi="Aptos"/>
                <w:b/>
                <w:color w:val="31495C"/>
                <w:sz w:val="18"/>
              </w:rPr>
              <w:t>What my recent pattern shows</w:t>
            </w:r>
          </w:p>
        </w:tc>
      </w:tr>
      <w:tr>
        <w:tc>
          <w:tcPr>
            <w:tcW w:type="dxa" w:w="1728"/>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t>Health</w:t>
            </w:r>
          </w:p>
        </w:tc>
        <w:tc>
          <w:tcPr>
            <w:tcW w:type="dxa" w:w="3816"/>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p>
            <w:pPr>
              <w:spacing w:after="20"/>
            </w:pPr>
            <w:r>
              <w:rPr>
                <w:rFonts w:ascii="Aptos" w:hAnsi="Aptos"/>
                <w:b w:val="0"/>
                <w:sz w:val="18"/>
              </w:rPr>
            </w:r>
          </w:p>
        </w:tc>
        <w:tc>
          <w:tcPr>
            <w:tcW w:type="dxa" w:w="3816"/>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p>
            <w:pPr>
              <w:spacing w:after="20"/>
            </w:pPr>
            <w:r>
              <w:rPr>
                <w:rFonts w:ascii="Aptos" w:hAnsi="Aptos"/>
                <w:b w:val="0"/>
                <w:sz w:val="18"/>
              </w:rPr>
            </w:r>
          </w:p>
        </w:tc>
      </w:tr>
      <w:tr>
        <w:tc>
          <w:tcPr>
            <w:tcW w:type="dxa" w:w="1728"/>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t>Work</w:t>
            </w:r>
          </w:p>
        </w:tc>
        <w:tc>
          <w:tcPr>
            <w:tcW w:type="dxa" w:w="3816"/>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p>
            <w:pPr>
              <w:spacing w:after="20"/>
            </w:pPr>
            <w:r>
              <w:rPr>
                <w:rFonts w:ascii="Aptos" w:hAnsi="Aptos"/>
                <w:b w:val="0"/>
                <w:sz w:val="18"/>
              </w:rPr>
            </w:r>
          </w:p>
        </w:tc>
        <w:tc>
          <w:tcPr>
            <w:tcW w:type="dxa" w:w="3816"/>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p>
            <w:pPr>
              <w:spacing w:after="20"/>
            </w:pPr>
            <w:r>
              <w:rPr>
                <w:rFonts w:ascii="Aptos" w:hAnsi="Aptos"/>
                <w:b w:val="0"/>
                <w:sz w:val="18"/>
              </w:rPr>
            </w:r>
          </w:p>
        </w:tc>
      </w:tr>
      <w:tr>
        <w:tc>
          <w:tcPr>
            <w:tcW w:type="dxa" w:w="1728"/>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t>Money</w:t>
            </w:r>
          </w:p>
        </w:tc>
        <w:tc>
          <w:tcPr>
            <w:tcW w:type="dxa" w:w="3816"/>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p>
            <w:pPr>
              <w:spacing w:after="20"/>
            </w:pPr>
            <w:r>
              <w:rPr>
                <w:rFonts w:ascii="Aptos" w:hAnsi="Aptos"/>
                <w:b w:val="0"/>
                <w:sz w:val="18"/>
              </w:rPr>
            </w:r>
          </w:p>
        </w:tc>
        <w:tc>
          <w:tcPr>
            <w:tcW w:type="dxa" w:w="3816"/>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p>
            <w:pPr>
              <w:spacing w:after="20"/>
            </w:pPr>
            <w:r>
              <w:rPr>
                <w:rFonts w:ascii="Aptos" w:hAnsi="Aptos"/>
                <w:b w:val="0"/>
                <w:sz w:val="18"/>
              </w:rPr>
            </w:r>
          </w:p>
        </w:tc>
      </w:tr>
      <w:tr>
        <w:tc>
          <w:tcPr>
            <w:tcW w:type="dxa" w:w="1728"/>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t>Relationships</w:t>
            </w:r>
          </w:p>
        </w:tc>
        <w:tc>
          <w:tcPr>
            <w:tcW w:type="dxa" w:w="3816"/>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p>
            <w:pPr>
              <w:spacing w:after="20"/>
            </w:pPr>
            <w:r>
              <w:rPr>
                <w:rFonts w:ascii="Aptos" w:hAnsi="Aptos"/>
                <w:b w:val="0"/>
                <w:sz w:val="18"/>
              </w:rPr>
            </w:r>
          </w:p>
        </w:tc>
        <w:tc>
          <w:tcPr>
            <w:tcW w:type="dxa" w:w="3816"/>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p>
            <w:pPr>
              <w:spacing w:after="20"/>
            </w:pPr>
            <w:r>
              <w:rPr>
                <w:rFonts w:ascii="Aptos" w:hAnsi="Aptos"/>
                <w:b w:val="0"/>
                <w:sz w:val="18"/>
              </w:rPr>
            </w:r>
          </w:p>
        </w:tc>
      </w:tr>
      <w:tr>
        <w:tc>
          <w:tcPr>
            <w:tcW w:type="dxa" w:w="1728"/>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t>Rest / Recovery</w:t>
            </w:r>
          </w:p>
        </w:tc>
        <w:tc>
          <w:tcPr>
            <w:tcW w:type="dxa" w:w="3816"/>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p>
            <w:pPr>
              <w:spacing w:after="20"/>
            </w:pPr>
            <w:r>
              <w:rPr>
                <w:rFonts w:ascii="Aptos" w:hAnsi="Aptos"/>
                <w:b w:val="0"/>
                <w:sz w:val="18"/>
              </w:rPr>
            </w:r>
          </w:p>
        </w:tc>
        <w:tc>
          <w:tcPr>
            <w:tcW w:type="dxa" w:w="3816"/>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p>
            <w:pPr>
              <w:spacing w:after="20"/>
            </w:pPr>
            <w:r>
              <w:rPr>
                <w:rFonts w:ascii="Aptos" w:hAnsi="Aptos"/>
                <w:b w:val="0"/>
                <w:sz w:val="18"/>
              </w:rPr>
            </w:r>
          </w:p>
        </w:tc>
      </w:tr>
    </w:tbl>
    <w:p/>
    <w:p>
      <w:pPr>
        <w:pStyle w:val="Heading1"/>
        <w:spacing w:before="80" w:after="60"/>
      </w:pPr>
      <w:r>
        <w:rPr>
          <w:rFonts w:ascii="Aptos" w:hAnsi="Aptos"/>
          <w:b/>
          <w:color w:val="31495C"/>
          <w:sz w:val="27"/>
        </w:rPr>
        <w:t>Where I am out of alignment</w:t>
      </w:r>
    </w:p>
    <w:p>
      <w:pPr>
        <w:spacing w:after="20"/>
      </w:pPr>
      <w:r>
        <w:rPr>
          <w:rFonts w:ascii="Aptos" w:hAnsi="Aptos"/>
          <w:b/>
          <w:color w:val="31495C"/>
          <w:sz w:val="20"/>
        </w:rPr>
        <w:t>What pattern am I excusing that is costing me?</w:t>
      </w:r>
    </w:p>
    <w:p>
      <w:pPr>
        <w:spacing w:after="60"/>
      </w:pPr>
      <w:r>
        <w:rPr>
          <w:rFonts w:ascii="Aptos" w:hAnsi="Aptos"/>
          <w:b w:val="0"/>
          <w:sz w:val="20"/>
        </w:rPr>
        <w:t>______________________________________________________________</w:t>
      </w:r>
    </w:p>
    <w:p>
      <w:pPr>
        <w:spacing w:after="60"/>
      </w:pPr>
      <w:r>
        <w:rPr>
          <w:rFonts w:ascii="Aptos" w:hAnsi="Aptos"/>
          <w:b w:val="0"/>
          <w:sz w:val="20"/>
        </w:rPr>
        <w:t>______________________________________________________________</w:t>
      </w:r>
    </w:p>
    <w:p>
      <w:pPr>
        <w:spacing w:after="20"/>
      </w:pPr>
      <w:r>
        <w:rPr>
          <w:rFonts w:ascii="Aptos" w:hAnsi="Aptos"/>
          <w:b/>
          <w:color w:val="31495C"/>
          <w:sz w:val="20"/>
        </w:rPr>
        <w:t>What truth have I known for a while but not acted on?</w:t>
      </w:r>
    </w:p>
    <w:p>
      <w:pPr>
        <w:spacing w:after="60"/>
      </w:pPr>
      <w:r>
        <w:rPr>
          <w:rFonts w:ascii="Aptos" w:hAnsi="Aptos"/>
          <w:b w:val="0"/>
          <w:sz w:val="20"/>
        </w:rPr>
        <w:t>______________________________________________________________</w:t>
      </w:r>
    </w:p>
    <w:p>
      <w:pPr>
        <w:spacing w:after="60"/>
      </w:pPr>
      <w:r>
        <w:rPr>
          <w:rFonts w:ascii="Aptos" w:hAnsi="Aptos"/>
          <w:b w:val="0"/>
          <w:sz w:val="20"/>
        </w:rPr>
        <w:t>______________________________________________________________</w:t>
      </w:r>
    </w:p>
    <w:p>
      <w:pPr>
        <w:spacing w:after="20"/>
      </w:pPr>
      <w:r>
        <w:rPr>
          <w:rFonts w:ascii="Aptos" w:hAnsi="Aptos"/>
          <w:b/>
          <w:color w:val="31495C"/>
          <w:sz w:val="20"/>
        </w:rPr>
        <w:t>What am I asking of others that I am not practicing myself?</w:t>
      </w:r>
    </w:p>
    <w:p>
      <w:pPr>
        <w:spacing w:after="60"/>
      </w:pPr>
      <w:r>
        <w:rPr>
          <w:rFonts w:ascii="Aptos" w:hAnsi="Aptos"/>
          <w:b w:val="0"/>
          <w:sz w:val="20"/>
        </w:rPr>
        <w:t>______________________________________________________________</w:t>
      </w:r>
    </w:p>
    <w:p>
      <w:pPr>
        <w:spacing w:after="60"/>
      </w:pPr>
      <w:r>
        <w:rPr>
          <w:rFonts w:ascii="Aptos" w:hAnsi="Aptos"/>
          <w:b w:val="0"/>
          <w:sz w:val="20"/>
        </w:rPr>
        <w:t>______________________________________________________________</w:t>
      </w:r>
    </w:p>
    <w:p>
      <w:pPr>
        <w:pStyle w:val="Heading1"/>
        <w:spacing w:before="80" w:after="60"/>
      </w:pPr>
      <w:r>
        <w:rPr>
          <w:rFonts w:ascii="Aptos" w:hAnsi="Aptos"/>
          <w:b/>
          <w:color w:val="31495C"/>
          <w:sz w:val="27"/>
        </w:rPr>
        <w:t>Repair plan</w:t>
      </w:r>
    </w:p>
    <w:tbl>
      <w:tblPr>
        <w:tblStyle w:val="TableGrid"/>
        <w:tblW w:type="auto" w:w="0"/>
        <w:jc w:val="center"/>
        <w:tblLayout w:type="fixed"/>
        <w:tblLook w:firstColumn="1" w:firstRow="1" w:lastColumn="0" w:lastRow="0" w:noHBand="0" w:noVBand="1" w:val="04A0"/>
      </w:tblPr>
      <w:tblGrid>
        <w:gridCol w:w="3360"/>
        <w:gridCol w:w="3360"/>
        <w:gridCol w:w="3360"/>
      </w:tblGrid>
      <w:tr>
        <w:tc>
          <w:tcPr>
            <w:tcW w:type="dxa" w:w="3744"/>
            <w:shd w:fill="D9E2F3"/>
            <w:tcBorders>
              <w:top w:val="single" w:sz="8" w:color="AAB7C4" w:space="0"/>
              <w:left w:val="single" w:sz="8" w:color="AAB7C4" w:space="0"/>
              <w:bottom w:val="single" w:sz="8" w:color="AAB7C4" w:space="0"/>
              <w:right w:val="single" w:sz="8" w:color="AAB7C4" w:space="0"/>
            </w:tcBorders>
            <w:vAlign w:val="center"/>
          </w:tcPr>
          <w:p>
            <w:pPr>
              <w:spacing w:after="20"/>
            </w:pPr>
            <w:r>
              <w:rPr>
                <w:rFonts w:ascii="Aptos" w:hAnsi="Aptos"/>
                <w:b/>
                <w:color w:val="31495C"/>
                <w:sz w:val="18"/>
              </w:rPr>
              <w:t>Small repair</w:t>
            </w:r>
          </w:p>
        </w:tc>
        <w:tc>
          <w:tcPr>
            <w:tcW w:type="dxa" w:w="3744"/>
            <w:shd w:fill="D9E2F3"/>
            <w:tcBorders>
              <w:top w:val="single" w:sz="8" w:color="AAB7C4" w:space="0"/>
              <w:left w:val="single" w:sz="8" w:color="AAB7C4" w:space="0"/>
              <w:bottom w:val="single" w:sz="8" w:color="AAB7C4" w:space="0"/>
              <w:right w:val="single" w:sz="8" w:color="AAB7C4" w:space="0"/>
            </w:tcBorders>
            <w:vAlign w:val="center"/>
          </w:tcPr>
          <w:p>
            <w:pPr>
              <w:spacing w:after="20"/>
            </w:pPr>
            <w:r>
              <w:rPr>
                <w:rFonts w:ascii="Aptos" w:hAnsi="Aptos"/>
                <w:b/>
                <w:color w:val="31495C"/>
                <w:sz w:val="18"/>
              </w:rPr>
              <w:t>What it protects</w:t>
            </w:r>
          </w:p>
        </w:tc>
        <w:tc>
          <w:tcPr>
            <w:tcW w:type="dxa" w:w="1872"/>
            <w:shd w:fill="D9E2F3"/>
            <w:tcBorders>
              <w:top w:val="single" w:sz="8" w:color="AAB7C4" w:space="0"/>
              <w:left w:val="single" w:sz="8" w:color="AAB7C4" w:space="0"/>
              <w:bottom w:val="single" w:sz="8" w:color="AAB7C4" w:space="0"/>
              <w:right w:val="single" w:sz="8" w:color="AAB7C4" w:space="0"/>
            </w:tcBorders>
            <w:vAlign w:val="center"/>
          </w:tcPr>
          <w:p>
            <w:pPr>
              <w:spacing w:after="20"/>
            </w:pPr>
            <w:r>
              <w:rPr>
                <w:rFonts w:ascii="Aptos" w:hAnsi="Aptos"/>
                <w:b/>
                <w:color w:val="31495C"/>
                <w:sz w:val="18"/>
              </w:rPr>
              <w:t>When I will do it</w:t>
            </w:r>
          </w:p>
        </w:tc>
      </w:tr>
      <w:tr>
        <w:tc>
          <w:tcPr>
            <w:tcW w:type="dxa" w:w="3744"/>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tc>
        <w:tc>
          <w:tcPr>
            <w:tcW w:type="dxa" w:w="3744"/>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tc>
        <w:tc>
          <w:tcPr>
            <w:tcW w:type="dxa" w:w="1872"/>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tc>
      </w:tr>
      <w:tr>
        <w:tc>
          <w:tcPr>
            <w:tcW w:type="dxa" w:w="3744"/>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tc>
        <w:tc>
          <w:tcPr>
            <w:tcW w:type="dxa" w:w="3744"/>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tc>
        <w:tc>
          <w:tcPr>
            <w:tcW w:type="dxa" w:w="1872"/>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tc>
      </w:tr>
    </w:tbl>
    <w:p/>
    <w:p>
      <w:pPr>
        <w:spacing w:after="80"/>
      </w:pPr>
      <w:r>
        <w:rPr>
          <w:rFonts w:ascii="Aptos" w:hAnsi="Aptos"/>
          <w:b w:val="0"/>
          <w:sz w:val="21"/>
        </w:rPr>
        <w:t>Use what helps. Leave what does not. These materials are meant to support reflection and action, not to replace qualified professional care.</w:t>
      </w:r>
    </w:p>
    <w:sectPr w:rsidR="00FC693F" w:rsidRPr="0006063C" w:rsidSect="00034616">
      <w:footerReference w:type="default" r:id="rId9"/>
      <w:pgSz w:w="12240" w:h="15840"/>
      <w:pgMar w:top="1008" w:right="1080" w:bottom="936"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Aptos" w:hAnsi="Aptos"/>
        <w:b w:val="0"/>
        <w:color w:val="5A5A5A"/>
        <w:sz w:val="17"/>
      </w:rPr>
      <w:t>Copyright © 2026 Kevin McLaughlin / Standing on the Ledge. All rights reserved. Personal use only.</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80" w:line="240" w:lineRule="auto"/>
    </w:pPr>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ptos" w:hAnsi="Aptos"/>
      <w:b/>
      <w:bCs/>
      <w:color w:val="31495C"/>
      <w:sz w:val="26"/>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ptos" w:hAnsi="Aptos"/>
      <w:b/>
      <w:bCs/>
      <w:color w:val="31495C"/>
      <w:sz w:val="22"/>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w:hAnsi="Aptos"/>
      <w:b/>
      <w:color w:val="31495C"/>
      <w:spacing w:val="5"/>
      <w:kern w:val="28"/>
      <w:sz w:val="40"/>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Physician, Heal Thyself Audit</dc:title>
  <dc:subject>Standing on the Ledge Worksheets</dc:subject>
  <dc:creator>OpenAI for Kevin McLaughlin</dc:creator>
  <cp:keywords/>
  <dc:description>Educational and reflective resource.</dc:description>
  <cp:lastModifiedBy/>
  <cp:revision>1</cp:revision>
  <dcterms:created xsi:type="dcterms:W3CDTF">2013-12-23T23:15:00Z</dcterms:created>
  <dcterms:modified xsi:type="dcterms:W3CDTF">2013-12-23T23:15:00Z</dcterms:modified>
  <cp:category/>
</cp:coreProperties>
</file>